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99F2A" w14:textId="2EEF6AC0" w:rsidR="00922CBE" w:rsidRPr="00922CBE" w:rsidRDefault="00922CBE" w:rsidP="00922CBE">
      <w:pPr>
        <w:rPr>
          <w:b/>
          <w:bCs/>
          <w:color w:val="215E99" w:themeColor="text2" w:themeTint="BF"/>
          <w:sz w:val="48"/>
          <w:szCs w:val="48"/>
        </w:rPr>
      </w:pPr>
      <w:proofErr w:type="spellStart"/>
      <w:r w:rsidRPr="00922CBE">
        <w:rPr>
          <w:b/>
          <w:bCs/>
          <w:color w:val="215E99" w:themeColor="text2" w:themeTint="BF"/>
          <w:sz w:val="48"/>
          <w:szCs w:val="48"/>
        </w:rPr>
        <w:t>Ronther</w:t>
      </w:r>
      <w:proofErr w:type="spellEnd"/>
      <w:r w:rsidRPr="00922CBE">
        <w:rPr>
          <w:b/>
          <w:bCs/>
          <w:color w:val="215E99" w:themeColor="text2" w:themeTint="BF"/>
          <w:sz w:val="48"/>
          <w:szCs w:val="48"/>
        </w:rPr>
        <w:t xml:space="preserve"> LLC Privacy Policy</w:t>
      </w:r>
    </w:p>
    <w:p w14:paraId="71AD5EA4" w14:textId="41E45DA7" w:rsidR="00922CBE" w:rsidRPr="00922CBE" w:rsidRDefault="00922CBE" w:rsidP="00922CBE">
      <w:r w:rsidRPr="00922CBE">
        <w:rPr>
          <w:b/>
          <w:bCs/>
        </w:rPr>
        <w:t>Privacy Policy</w:t>
      </w:r>
    </w:p>
    <w:p w14:paraId="2314AA46" w14:textId="1BF94F32" w:rsidR="00922CBE" w:rsidRPr="00922CBE" w:rsidRDefault="00922CBE" w:rsidP="00922CBE">
      <w:proofErr w:type="spellStart"/>
      <w:r>
        <w:t>Ronther</w:t>
      </w:r>
      <w:proofErr w:type="spellEnd"/>
      <w:r>
        <w:t xml:space="preserve"> LLC</w:t>
      </w:r>
      <w:r w:rsidRPr="00922CBE">
        <w:t xml:space="preserve"> is committed to protecting the privacy of our clients, website visitors, and stakeholders. This Privacy Policy outlines how we collect, use, and safeguard your personal information when you interact with our services, website, or other platforms.</w:t>
      </w:r>
    </w:p>
    <w:p w14:paraId="6AD4FA19" w14:textId="77777777" w:rsidR="00922CBE" w:rsidRPr="00922CBE" w:rsidRDefault="00922CBE" w:rsidP="00922CBE">
      <w:pPr>
        <w:rPr>
          <w:b/>
          <w:bCs/>
        </w:rPr>
      </w:pPr>
      <w:r w:rsidRPr="00922CBE">
        <w:rPr>
          <w:b/>
          <w:bCs/>
        </w:rPr>
        <w:t>1. Information We Collect</w:t>
      </w:r>
    </w:p>
    <w:p w14:paraId="078B738B" w14:textId="77777777" w:rsidR="00922CBE" w:rsidRPr="00922CBE" w:rsidRDefault="00922CBE" w:rsidP="00922CBE">
      <w:r w:rsidRPr="00922CBE">
        <w:t>We may collect personal information such as your name, email address, phone number, company details, and any other data you provide when you contact us, subscribe to our newsletter, or use our services. We also collect non-personal information, including IP addresses, browser types, and usage data, through cookies and similar technologies to enhance your website experience.</w:t>
      </w:r>
    </w:p>
    <w:p w14:paraId="0BDC428A" w14:textId="77777777" w:rsidR="00922CBE" w:rsidRPr="00922CBE" w:rsidRDefault="00922CBE" w:rsidP="00922CBE">
      <w:pPr>
        <w:rPr>
          <w:b/>
          <w:bCs/>
        </w:rPr>
      </w:pPr>
      <w:r w:rsidRPr="00922CBE">
        <w:rPr>
          <w:b/>
          <w:bCs/>
        </w:rPr>
        <w:t>2. How We Use Your Information</w:t>
      </w:r>
    </w:p>
    <w:p w14:paraId="1BF14D99" w14:textId="77777777" w:rsidR="00922CBE" w:rsidRPr="00922CBE" w:rsidRDefault="00922CBE" w:rsidP="00922CBE">
      <w:r w:rsidRPr="00922CBE">
        <w:t>The information we collect is used to:</w:t>
      </w:r>
    </w:p>
    <w:p w14:paraId="133AB988" w14:textId="77777777" w:rsidR="00922CBE" w:rsidRPr="00922CBE" w:rsidRDefault="00922CBE" w:rsidP="00922CBE">
      <w:pPr>
        <w:numPr>
          <w:ilvl w:val="0"/>
          <w:numId w:val="1"/>
        </w:numPr>
      </w:pPr>
      <w:r w:rsidRPr="00922CBE">
        <w:t>Respond to your inquiries and provide consulting services.</w:t>
      </w:r>
    </w:p>
    <w:p w14:paraId="4EEC4CCE" w14:textId="77777777" w:rsidR="00922CBE" w:rsidRPr="00922CBE" w:rsidRDefault="00922CBE" w:rsidP="00922CBE">
      <w:pPr>
        <w:numPr>
          <w:ilvl w:val="0"/>
          <w:numId w:val="1"/>
        </w:numPr>
      </w:pPr>
      <w:r w:rsidRPr="00922CBE">
        <w:t>Improve our website, services, and user experience.</w:t>
      </w:r>
    </w:p>
    <w:p w14:paraId="5A4B4FBA" w14:textId="77777777" w:rsidR="00922CBE" w:rsidRPr="00922CBE" w:rsidRDefault="00922CBE" w:rsidP="00922CBE">
      <w:pPr>
        <w:numPr>
          <w:ilvl w:val="0"/>
          <w:numId w:val="1"/>
        </w:numPr>
      </w:pPr>
      <w:r w:rsidRPr="00922CBE">
        <w:t>Send promotional materials or updates if you opt-in to receive them.</w:t>
      </w:r>
    </w:p>
    <w:p w14:paraId="163E8B0F" w14:textId="77777777" w:rsidR="00922CBE" w:rsidRPr="00922CBE" w:rsidRDefault="00922CBE" w:rsidP="00922CBE">
      <w:pPr>
        <w:numPr>
          <w:ilvl w:val="0"/>
          <w:numId w:val="1"/>
        </w:numPr>
      </w:pPr>
      <w:r w:rsidRPr="00922CBE">
        <w:t>Analyze website traffic and usage trends.</w:t>
      </w:r>
    </w:p>
    <w:p w14:paraId="786974EB" w14:textId="77777777" w:rsidR="00922CBE" w:rsidRPr="00922CBE" w:rsidRDefault="00922CBE" w:rsidP="00922CBE">
      <w:pPr>
        <w:rPr>
          <w:b/>
          <w:bCs/>
        </w:rPr>
      </w:pPr>
      <w:r w:rsidRPr="00922CBE">
        <w:rPr>
          <w:b/>
          <w:bCs/>
        </w:rPr>
        <w:t>3. Information Sharing and Disclosure</w:t>
      </w:r>
    </w:p>
    <w:p w14:paraId="00B75D9A" w14:textId="77777777" w:rsidR="00922CBE" w:rsidRPr="00922CBE" w:rsidRDefault="00922CBE" w:rsidP="00922CBE">
      <w:r w:rsidRPr="00922CBE">
        <w:t>We do not sell, trade, or rent your personal information to third parties. However, we may share information with trusted service providers who assist in operating our business, provided they agree to keep your data confidential. We may also disclose information if required by law or to protect our rights and safety.</w:t>
      </w:r>
    </w:p>
    <w:p w14:paraId="158E8496" w14:textId="77777777" w:rsidR="00922CBE" w:rsidRPr="00922CBE" w:rsidRDefault="00922CBE" w:rsidP="00922CBE">
      <w:pPr>
        <w:rPr>
          <w:b/>
          <w:bCs/>
        </w:rPr>
      </w:pPr>
      <w:r w:rsidRPr="00922CBE">
        <w:rPr>
          <w:b/>
          <w:bCs/>
        </w:rPr>
        <w:t>4. Data Security</w:t>
      </w:r>
    </w:p>
    <w:p w14:paraId="17812558" w14:textId="77777777" w:rsidR="00922CBE" w:rsidRPr="00922CBE" w:rsidRDefault="00922CBE" w:rsidP="00922CBE">
      <w:r w:rsidRPr="00922CBE">
        <w:t>We implement appropriate technical and organizational measures to secure your personal information from unauthorized access, disclosure, alteration, or destruction.</w:t>
      </w:r>
    </w:p>
    <w:p w14:paraId="50825E72" w14:textId="77777777" w:rsidR="00922CBE" w:rsidRPr="00922CBE" w:rsidRDefault="00922CBE" w:rsidP="00922CBE">
      <w:pPr>
        <w:rPr>
          <w:b/>
          <w:bCs/>
        </w:rPr>
      </w:pPr>
      <w:r w:rsidRPr="00922CBE">
        <w:rPr>
          <w:b/>
          <w:bCs/>
        </w:rPr>
        <w:t>5. Your Rights</w:t>
      </w:r>
    </w:p>
    <w:p w14:paraId="346E29D2" w14:textId="77777777" w:rsidR="00922CBE" w:rsidRPr="00922CBE" w:rsidRDefault="00922CBE" w:rsidP="00922CBE">
      <w:r w:rsidRPr="00922CBE">
        <w:t>You have the right to access, update, or delete your personal information. To exercise these rights, please contact us at [email address].</w:t>
      </w:r>
    </w:p>
    <w:p w14:paraId="01473CD4" w14:textId="77777777" w:rsidR="00922CBE" w:rsidRPr="00922CBE" w:rsidRDefault="00922CBE" w:rsidP="00922CBE">
      <w:pPr>
        <w:rPr>
          <w:b/>
          <w:bCs/>
        </w:rPr>
      </w:pPr>
      <w:r w:rsidRPr="00922CBE">
        <w:rPr>
          <w:b/>
          <w:bCs/>
        </w:rPr>
        <w:t>6. Cookies and Tracking</w:t>
      </w:r>
    </w:p>
    <w:p w14:paraId="24F534D5" w14:textId="77777777" w:rsidR="00922CBE" w:rsidRPr="00922CBE" w:rsidRDefault="00922CBE" w:rsidP="00922CBE">
      <w:r w:rsidRPr="00922CBE">
        <w:lastRenderedPageBreak/>
        <w:t>We use cookies to improve your browsing experience and analyze website usage. You can adjust your browser settings to manage or disable cookies.</w:t>
      </w:r>
    </w:p>
    <w:p w14:paraId="6DF8A279" w14:textId="77777777" w:rsidR="00922CBE" w:rsidRPr="00922CBE" w:rsidRDefault="00922CBE" w:rsidP="00922CBE">
      <w:pPr>
        <w:rPr>
          <w:b/>
          <w:bCs/>
        </w:rPr>
      </w:pPr>
      <w:r w:rsidRPr="00922CBE">
        <w:rPr>
          <w:b/>
          <w:bCs/>
        </w:rPr>
        <w:t>7. Policy Updates</w:t>
      </w:r>
    </w:p>
    <w:p w14:paraId="767DF227" w14:textId="77777777" w:rsidR="00922CBE" w:rsidRPr="00922CBE" w:rsidRDefault="00922CBE" w:rsidP="00922CBE">
      <w:r w:rsidRPr="00922CBE">
        <w:t>We may update this Privacy Policy periodically to reflect changes in our practices or legal requirements. The updated policy will be posted on our website with a revised "Last Updated" date.</w:t>
      </w:r>
    </w:p>
    <w:p w14:paraId="58BFC3DE" w14:textId="77777777" w:rsidR="00922CBE" w:rsidRPr="00922CBE" w:rsidRDefault="00922CBE" w:rsidP="00922CBE">
      <w:pPr>
        <w:rPr>
          <w:b/>
          <w:bCs/>
        </w:rPr>
      </w:pPr>
      <w:r w:rsidRPr="00922CBE">
        <w:rPr>
          <w:b/>
          <w:bCs/>
        </w:rPr>
        <w:t>8. Contact Us</w:t>
      </w:r>
    </w:p>
    <w:p w14:paraId="4FCA05AC" w14:textId="61C89829" w:rsidR="00922CBE" w:rsidRDefault="00922CBE" w:rsidP="00922CBE">
      <w:r w:rsidRPr="00922CBE">
        <w:t>If you have any questions or concerns about this Privacy Policy, please contact us at:</w:t>
      </w:r>
      <w:r w:rsidRPr="00922CBE">
        <w:br/>
      </w:r>
    </w:p>
    <w:p w14:paraId="096F1C7D" w14:textId="40831ECC" w:rsidR="00922CBE" w:rsidRPr="00922CBE" w:rsidRDefault="00922CBE" w:rsidP="00922CBE">
      <w:proofErr w:type="spellStart"/>
      <w:r>
        <w:t>Ronther</w:t>
      </w:r>
      <w:proofErr w:type="spellEnd"/>
      <w:r>
        <w:t xml:space="preserve"> LLC,</w:t>
      </w:r>
    </w:p>
    <w:p w14:paraId="14487227" w14:textId="77777777" w:rsidR="00922CBE" w:rsidRPr="00922CBE" w:rsidRDefault="00922CBE" w:rsidP="00922CBE">
      <w:r w:rsidRPr="00922CBE">
        <w:t>By using our website or services, you consent to the terms of this Privacy Policy.</w:t>
      </w:r>
    </w:p>
    <w:p w14:paraId="059F5549" w14:textId="1C3582D4" w:rsidR="00922CBE" w:rsidRDefault="00922CBE"/>
    <w:sectPr w:rsidR="00922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A5A15"/>
    <w:multiLevelType w:val="multilevel"/>
    <w:tmpl w:val="470E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62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BE"/>
    <w:rsid w:val="001A6287"/>
    <w:rsid w:val="0092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033F3"/>
  <w15:chartTrackingRefBased/>
  <w15:docId w15:val="{7091D4A6-1567-3947-85DA-7F1C6AFA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CBE"/>
    <w:rPr>
      <w:rFonts w:eastAsiaTheme="majorEastAsia" w:cstheme="majorBidi"/>
      <w:color w:val="272727" w:themeColor="text1" w:themeTint="D8"/>
    </w:rPr>
  </w:style>
  <w:style w:type="paragraph" w:styleId="Title">
    <w:name w:val="Title"/>
    <w:basedOn w:val="Normal"/>
    <w:next w:val="Normal"/>
    <w:link w:val="TitleChar"/>
    <w:uiPriority w:val="10"/>
    <w:qFormat/>
    <w:rsid w:val="00922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CBE"/>
    <w:pPr>
      <w:spacing w:before="160"/>
      <w:jc w:val="center"/>
    </w:pPr>
    <w:rPr>
      <w:i/>
      <w:iCs/>
      <w:color w:val="404040" w:themeColor="text1" w:themeTint="BF"/>
    </w:rPr>
  </w:style>
  <w:style w:type="character" w:customStyle="1" w:styleId="QuoteChar">
    <w:name w:val="Quote Char"/>
    <w:basedOn w:val="DefaultParagraphFont"/>
    <w:link w:val="Quote"/>
    <w:uiPriority w:val="29"/>
    <w:rsid w:val="00922CBE"/>
    <w:rPr>
      <w:i/>
      <w:iCs/>
      <w:color w:val="404040" w:themeColor="text1" w:themeTint="BF"/>
    </w:rPr>
  </w:style>
  <w:style w:type="paragraph" w:styleId="ListParagraph">
    <w:name w:val="List Paragraph"/>
    <w:basedOn w:val="Normal"/>
    <w:uiPriority w:val="34"/>
    <w:qFormat/>
    <w:rsid w:val="00922CBE"/>
    <w:pPr>
      <w:ind w:left="720"/>
      <w:contextualSpacing/>
    </w:pPr>
  </w:style>
  <w:style w:type="character" w:styleId="IntenseEmphasis">
    <w:name w:val="Intense Emphasis"/>
    <w:basedOn w:val="DefaultParagraphFont"/>
    <w:uiPriority w:val="21"/>
    <w:qFormat/>
    <w:rsid w:val="00922CBE"/>
    <w:rPr>
      <w:i/>
      <w:iCs/>
      <w:color w:val="0F4761" w:themeColor="accent1" w:themeShade="BF"/>
    </w:rPr>
  </w:style>
  <w:style w:type="paragraph" w:styleId="IntenseQuote">
    <w:name w:val="Intense Quote"/>
    <w:basedOn w:val="Normal"/>
    <w:next w:val="Normal"/>
    <w:link w:val="IntenseQuoteChar"/>
    <w:uiPriority w:val="30"/>
    <w:qFormat/>
    <w:rsid w:val="00922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CBE"/>
    <w:rPr>
      <w:i/>
      <w:iCs/>
      <w:color w:val="0F4761" w:themeColor="accent1" w:themeShade="BF"/>
    </w:rPr>
  </w:style>
  <w:style w:type="character" w:styleId="IntenseReference">
    <w:name w:val="Intense Reference"/>
    <w:basedOn w:val="DefaultParagraphFont"/>
    <w:uiPriority w:val="32"/>
    <w:qFormat/>
    <w:rsid w:val="00922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079454">
      <w:bodyDiv w:val="1"/>
      <w:marLeft w:val="0"/>
      <w:marRight w:val="0"/>
      <w:marTop w:val="0"/>
      <w:marBottom w:val="0"/>
      <w:divBdr>
        <w:top w:val="none" w:sz="0" w:space="0" w:color="auto"/>
        <w:left w:val="none" w:sz="0" w:space="0" w:color="auto"/>
        <w:bottom w:val="none" w:sz="0" w:space="0" w:color="auto"/>
        <w:right w:val="none" w:sz="0" w:space="0" w:color="auto"/>
      </w:divBdr>
    </w:div>
    <w:div w:id="9890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Smith</dc:creator>
  <cp:keywords/>
  <dc:description/>
  <cp:lastModifiedBy>Theron Smith</cp:lastModifiedBy>
  <cp:revision>1</cp:revision>
  <dcterms:created xsi:type="dcterms:W3CDTF">2025-01-03T01:33:00Z</dcterms:created>
  <dcterms:modified xsi:type="dcterms:W3CDTF">2025-01-03T01:36:00Z</dcterms:modified>
</cp:coreProperties>
</file>