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9F2A" w14:textId="00FC7EA7" w:rsidR="00922CBE" w:rsidRPr="00922CBE" w:rsidRDefault="00922CBE" w:rsidP="00922CBE">
      <w:pPr>
        <w:rPr>
          <w:b/>
          <w:bCs/>
          <w:color w:val="215E99" w:themeColor="text2" w:themeTint="BF"/>
          <w:sz w:val="48"/>
          <w:szCs w:val="48"/>
        </w:rPr>
      </w:pPr>
      <w:proofErr w:type="spellStart"/>
      <w:r w:rsidRPr="00922CBE">
        <w:rPr>
          <w:b/>
          <w:bCs/>
          <w:color w:val="215E99" w:themeColor="text2" w:themeTint="BF"/>
          <w:sz w:val="48"/>
          <w:szCs w:val="48"/>
        </w:rPr>
        <w:t>Ronther</w:t>
      </w:r>
      <w:proofErr w:type="spellEnd"/>
      <w:r w:rsidRPr="00922CBE">
        <w:rPr>
          <w:b/>
          <w:bCs/>
          <w:color w:val="215E99" w:themeColor="text2" w:themeTint="BF"/>
          <w:sz w:val="48"/>
          <w:szCs w:val="48"/>
        </w:rPr>
        <w:t xml:space="preserve"> LLC </w:t>
      </w:r>
      <w:r w:rsidR="002A6575">
        <w:rPr>
          <w:b/>
          <w:bCs/>
          <w:color w:val="215E99" w:themeColor="text2" w:themeTint="BF"/>
          <w:sz w:val="48"/>
          <w:szCs w:val="48"/>
        </w:rPr>
        <w:t>Terms of Use</w:t>
      </w:r>
    </w:p>
    <w:p w14:paraId="0D06F81B" w14:textId="77777777" w:rsidR="002A6575" w:rsidRPr="002A6575" w:rsidRDefault="002A6575" w:rsidP="002A6575">
      <w:r w:rsidRPr="002A6575">
        <w:rPr>
          <w:b/>
          <w:bCs/>
        </w:rPr>
        <w:t>Terms of Use</w:t>
      </w:r>
    </w:p>
    <w:p w14:paraId="5F68DB7B" w14:textId="29555540" w:rsidR="002A6575" w:rsidRPr="002A6575" w:rsidRDefault="002A6575" w:rsidP="002A6575">
      <w:r w:rsidRPr="002A6575">
        <w:t xml:space="preserve">Welcome to </w:t>
      </w:r>
      <w:proofErr w:type="spellStart"/>
      <w:r>
        <w:t>Ronther</w:t>
      </w:r>
      <w:proofErr w:type="spellEnd"/>
      <w:r>
        <w:t xml:space="preserve"> LLC</w:t>
      </w:r>
      <w:r w:rsidRPr="002A6575">
        <w:t>. By accessing and using our website, services, or platforms, you agree to comply with the following Terms of Use. Please read these terms carefully. If you do not agree to these terms, you may not use our website or services.</w:t>
      </w:r>
    </w:p>
    <w:p w14:paraId="54B8D5F3" w14:textId="77777777" w:rsidR="002A6575" w:rsidRPr="002A6575" w:rsidRDefault="002A6575" w:rsidP="002A6575">
      <w:pPr>
        <w:rPr>
          <w:b/>
          <w:bCs/>
        </w:rPr>
      </w:pPr>
      <w:r w:rsidRPr="002A6575">
        <w:rPr>
          <w:b/>
          <w:bCs/>
        </w:rPr>
        <w:t>1. Acceptance of Terms</w:t>
      </w:r>
    </w:p>
    <w:p w14:paraId="51F4A411" w14:textId="77777777" w:rsidR="002A6575" w:rsidRPr="002A6575" w:rsidRDefault="002A6575" w:rsidP="002A6575">
      <w:r w:rsidRPr="002A6575">
        <w:t>By accessing or using our website, you acknowledge that you have read, understood, and agree to be bound by these Terms of Use and our Privacy Policy.</w:t>
      </w:r>
    </w:p>
    <w:p w14:paraId="31470362" w14:textId="77777777" w:rsidR="002A6575" w:rsidRPr="002A6575" w:rsidRDefault="002A6575" w:rsidP="002A6575">
      <w:pPr>
        <w:rPr>
          <w:b/>
          <w:bCs/>
        </w:rPr>
      </w:pPr>
      <w:r w:rsidRPr="002A6575">
        <w:rPr>
          <w:b/>
          <w:bCs/>
        </w:rPr>
        <w:t>2. Use of the Website</w:t>
      </w:r>
    </w:p>
    <w:p w14:paraId="0C598CF6" w14:textId="77777777" w:rsidR="002A6575" w:rsidRPr="002A6575" w:rsidRDefault="002A6575" w:rsidP="002A6575">
      <w:r w:rsidRPr="002A6575">
        <w:t>You agree to use our website solely for lawful purposes and in a manner that does not infringe on the rights of others or restrict their use and enjoyment of the site. Prohibited activities include, but are not limited to, unauthorized data collection, distributing malicious software, or engaging in fraudulent activity.</w:t>
      </w:r>
    </w:p>
    <w:p w14:paraId="62818258" w14:textId="77777777" w:rsidR="002A6575" w:rsidRPr="002A6575" w:rsidRDefault="002A6575" w:rsidP="002A6575">
      <w:pPr>
        <w:rPr>
          <w:b/>
          <w:bCs/>
        </w:rPr>
      </w:pPr>
      <w:r w:rsidRPr="002A6575">
        <w:rPr>
          <w:b/>
          <w:bCs/>
        </w:rPr>
        <w:t>3. Intellectual Property</w:t>
      </w:r>
    </w:p>
    <w:p w14:paraId="1D726707" w14:textId="4E0C78C2" w:rsidR="002A6575" w:rsidRPr="002A6575" w:rsidRDefault="002A6575" w:rsidP="002A6575">
      <w:r w:rsidRPr="002A6575">
        <w:t xml:space="preserve">All content on this website, including text, images, graphics, logos, and software, is the intellectual property of </w:t>
      </w:r>
      <w:proofErr w:type="spellStart"/>
      <w:r>
        <w:t>Ronther</w:t>
      </w:r>
      <w:proofErr w:type="spellEnd"/>
      <w:r>
        <w:t xml:space="preserve"> LLC</w:t>
      </w:r>
      <w:r w:rsidRPr="002A6575">
        <w:t xml:space="preserve"> and is protected by copyright and trademark laws. You may not reproduce, distribute, modify, or exploit any content without prior written consent.</w:t>
      </w:r>
    </w:p>
    <w:p w14:paraId="48E73116" w14:textId="77777777" w:rsidR="002A6575" w:rsidRPr="002A6575" w:rsidRDefault="002A6575" w:rsidP="002A6575">
      <w:pPr>
        <w:rPr>
          <w:b/>
          <w:bCs/>
        </w:rPr>
      </w:pPr>
      <w:r w:rsidRPr="002A6575">
        <w:rPr>
          <w:b/>
          <w:bCs/>
        </w:rPr>
        <w:t>4. Disclaimers</w:t>
      </w:r>
    </w:p>
    <w:p w14:paraId="68530603" w14:textId="77777777" w:rsidR="002A6575" w:rsidRPr="002A6575" w:rsidRDefault="002A6575" w:rsidP="002A6575">
      <w:r w:rsidRPr="002A6575">
        <w:t>We provide our website and services "as is" and make no guarantees regarding their accuracy, completeness, or suitability for your needs. We disclaim all warranties, express or implied, including but not limited to merchantability and fitness for a particular purpose.</w:t>
      </w:r>
    </w:p>
    <w:p w14:paraId="541A85F1" w14:textId="77777777" w:rsidR="002A6575" w:rsidRPr="002A6575" w:rsidRDefault="002A6575" w:rsidP="002A6575">
      <w:pPr>
        <w:rPr>
          <w:b/>
          <w:bCs/>
        </w:rPr>
      </w:pPr>
      <w:r w:rsidRPr="002A6575">
        <w:rPr>
          <w:b/>
          <w:bCs/>
        </w:rPr>
        <w:t>5. Limitation of Liability</w:t>
      </w:r>
    </w:p>
    <w:p w14:paraId="18915B20" w14:textId="63A0A109" w:rsidR="002A6575" w:rsidRPr="002A6575" w:rsidRDefault="002A6575" w:rsidP="002A6575">
      <w:r w:rsidRPr="002A6575">
        <w:t xml:space="preserve">To the extent permitted by law, </w:t>
      </w:r>
      <w:proofErr w:type="spellStart"/>
      <w:r>
        <w:t>Ronther</w:t>
      </w:r>
      <w:proofErr w:type="spellEnd"/>
      <w:r>
        <w:t xml:space="preserve"> LLC</w:t>
      </w:r>
      <w:r w:rsidRPr="002A6575">
        <w:t xml:space="preserve"> shall not be held liable for any direct, indirect, incidental, or consequential damages resulting from your use of our website or services.</w:t>
      </w:r>
    </w:p>
    <w:p w14:paraId="1B6195AC" w14:textId="77777777" w:rsidR="002A6575" w:rsidRPr="002A6575" w:rsidRDefault="002A6575" w:rsidP="002A6575">
      <w:pPr>
        <w:rPr>
          <w:b/>
          <w:bCs/>
        </w:rPr>
      </w:pPr>
      <w:r w:rsidRPr="002A6575">
        <w:rPr>
          <w:b/>
          <w:bCs/>
        </w:rPr>
        <w:t>6. Third-Party Links</w:t>
      </w:r>
    </w:p>
    <w:p w14:paraId="09B7A00F" w14:textId="77777777" w:rsidR="002A6575" w:rsidRPr="002A6575" w:rsidRDefault="002A6575" w:rsidP="002A6575">
      <w:r w:rsidRPr="002A6575">
        <w:t>Our website may include links to third-party websites for your convenience. We are not responsible for the content, policies, or practices of these external sites and encourage you to review their terms before engaging with them.</w:t>
      </w:r>
    </w:p>
    <w:p w14:paraId="6484183E" w14:textId="77777777" w:rsidR="002A6575" w:rsidRPr="002A6575" w:rsidRDefault="002A6575" w:rsidP="002A6575">
      <w:pPr>
        <w:rPr>
          <w:b/>
          <w:bCs/>
        </w:rPr>
      </w:pPr>
      <w:r w:rsidRPr="002A6575">
        <w:rPr>
          <w:b/>
          <w:bCs/>
        </w:rPr>
        <w:t>7. Governing Law</w:t>
      </w:r>
    </w:p>
    <w:p w14:paraId="3AA2F697" w14:textId="7B3F3132" w:rsidR="002A6575" w:rsidRPr="002A6575" w:rsidRDefault="002A6575" w:rsidP="002A6575">
      <w:r w:rsidRPr="002A6575">
        <w:lastRenderedPageBreak/>
        <w:t xml:space="preserve">These Terms of Use are governed by the laws of </w:t>
      </w:r>
      <w:r>
        <w:t>Texas</w:t>
      </w:r>
      <w:r w:rsidRPr="002A6575">
        <w:t>, and any disputes arising under them shall be subject to the exclusive jurisdiction of the courts in that jurisdiction.</w:t>
      </w:r>
    </w:p>
    <w:p w14:paraId="18DAC032" w14:textId="77777777" w:rsidR="002A6575" w:rsidRPr="002A6575" w:rsidRDefault="002A6575" w:rsidP="002A6575">
      <w:pPr>
        <w:rPr>
          <w:b/>
          <w:bCs/>
        </w:rPr>
      </w:pPr>
      <w:r w:rsidRPr="002A6575">
        <w:rPr>
          <w:b/>
          <w:bCs/>
        </w:rPr>
        <w:t>8. Termination</w:t>
      </w:r>
    </w:p>
    <w:p w14:paraId="1B0C00A1" w14:textId="77777777" w:rsidR="002A6575" w:rsidRPr="002A6575" w:rsidRDefault="002A6575" w:rsidP="002A6575">
      <w:r w:rsidRPr="002A6575">
        <w:t>We reserve the right to suspend or terminate your access to our website or services at our discretion, without notice, if we believe you have violated these Terms of Use.</w:t>
      </w:r>
    </w:p>
    <w:p w14:paraId="3680D863" w14:textId="77777777" w:rsidR="002A6575" w:rsidRPr="002A6575" w:rsidRDefault="002A6575" w:rsidP="002A6575">
      <w:pPr>
        <w:rPr>
          <w:b/>
          <w:bCs/>
        </w:rPr>
      </w:pPr>
      <w:r w:rsidRPr="002A6575">
        <w:rPr>
          <w:b/>
          <w:bCs/>
        </w:rPr>
        <w:t>9. Modifications to Terms</w:t>
      </w:r>
    </w:p>
    <w:p w14:paraId="07FA14C7" w14:textId="77777777" w:rsidR="002A6575" w:rsidRPr="002A6575" w:rsidRDefault="002A6575" w:rsidP="002A6575">
      <w:r w:rsidRPr="002A6575">
        <w:t>We may revise these Terms of Use from time to time. Changes will be posted on this page, and the "Last Updated" date will be updated accordingly. Your continued use of our website after such modifications constitutes your acceptance of the new terms.</w:t>
      </w:r>
    </w:p>
    <w:p w14:paraId="1FFBBC5C" w14:textId="77777777" w:rsidR="002A6575" w:rsidRPr="002A6575" w:rsidRDefault="002A6575" w:rsidP="002A6575">
      <w:pPr>
        <w:rPr>
          <w:b/>
          <w:bCs/>
        </w:rPr>
      </w:pPr>
      <w:r w:rsidRPr="002A6575">
        <w:rPr>
          <w:b/>
          <w:bCs/>
        </w:rPr>
        <w:t>10. Contact Information</w:t>
      </w:r>
    </w:p>
    <w:p w14:paraId="1775D364" w14:textId="424F34BD" w:rsidR="002A6575" w:rsidRDefault="002A6575" w:rsidP="002A6575">
      <w:r w:rsidRPr="002A6575">
        <w:t>If you have any questions or concerns about these Terms of Use, please contact us at:</w:t>
      </w:r>
      <w:r w:rsidRPr="002A6575">
        <w:br/>
      </w:r>
    </w:p>
    <w:p w14:paraId="6ACF1491" w14:textId="3857D3A2" w:rsidR="002A6575" w:rsidRPr="002A6575" w:rsidRDefault="002A6575" w:rsidP="002A6575">
      <w:proofErr w:type="spellStart"/>
      <w:r>
        <w:t>Ronther</w:t>
      </w:r>
      <w:proofErr w:type="spellEnd"/>
      <w:r>
        <w:t xml:space="preserve"> LLC</w:t>
      </w:r>
    </w:p>
    <w:p w14:paraId="1E3B5F20" w14:textId="15C71D65" w:rsidR="002A6575" w:rsidRPr="002A6575" w:rsidRDefault="002A6575" w:rsidP="002A6575">
      <w:r w:rsidRPr="002A6575">
        <w:t xml:space="preserve">By using our website or services, you agree to these Terms of Use. Thank you for choosing </w:t>
      </w:r>
      <w:proofErr w:type="spellStart"/>
      <w:r>
        <w:t>RontherLLC</w:t>
      </w:r>
      <w:proofErr w:type="spellEnd"/>
    </w:p>
    <w:p w14:paraId="059F5549" w14:textId="1C3582D4" w:rsidR="00922CBE" w:rsidRDefault="00922CBE"/>
    <w:sectPr w:rsidR="00922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A5A15"/>
    <w:multiLevelType w:val="multilevel"/>
    <w:tmpl w:val="470E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BE"/>
    <w:rsid w:val="001A6287"/>
    <w:rsid w:val="002A6575"/>
    <w:rsid w:val="0092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033F3"/>
  <w15:chartTrackingRefBased/>
  <w15:docId w15:val="{7091D4A6-1567-3947-85DA-7F1C6AFA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CBE"/>
    <w:rPr>
      <w:rFonts w:eastAsiaTheme="majorEastAsia" w:cstheme="majorBidi"/>
      <w:color w:val="272727" w:themeColor="text1" w:themeTint="D8"/>
    </w:rPr>
  </w:style>
  <w:style w:type="paragraph" w:styleId="Title">
    <w:name w:val="Title"/>
    <w:basedOn w:val="Normal"/>
    <w:next w:val="Normal"/>
    <w:link w:val="TitleChar"/>
    <w:uiPriority w:val="10"/>
    <w:qFormat/>
    <w:rsid w:val="00922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CBE"/>
    <w:pPr>
      <w:spacing w:before="160"/>
      <w:jc w:val="center"/>
    </w:pPr>
    <w:rPr>
      <w:i/>
      <w:iCs/>
      <w:color w:val="404040" w:themeColor="text1" w:themeTint="BF"/>
    </w:rPr>
  </w:style>
  <w:style w:type="character" w:customStyle="1" w:styleId="QuoteChar">
    <w:name w:val="Quote Char"/>
    <w:basedOn w:val="DefaultParagraphFont"/>
    <w:link w:val="Quote"/>
    <w:uiPriority w:val="29"/>
    <w:rsid w:val="00922CBE"/>
    <w:rPr>
      <w:i/>
      <w:iCs/>
      <w:color w:val="404040" w:themeColor="text1" w:themeTint="BF"/>
    </w:rPr>
  </w:style>
  <w:style w:type="paragraph" w:styleId="ListParagraph">
    <w:name w:val="List Paragraph"/>
    <w:basedOn w:val="Normal"/>
    <w:uiPriority w:val="34"/>
    <w:qFormat/>
    <w:rsid w:val="00922CBE"/>
    <w:pPr>
      <w:ind w:left="720"/>
      <w:contextualSpacing/>
    </w:pPr>
  </w:style>
  <w:style w:type="character" w:styleId="IntenseEmphasis">
    <w:name w:val="Intense Emphasis"/>
    <w:basedOn w:val="DefaultParagraphFont"/>
    <w:uiPriority w:val="21"/>
    <w:qFormat/>
    <w:rsid w:val="00922CBE"/>
    <w:rPr>
      <w:i/>
      <w:iCs/>
      <w:color w:val="0F4761" w:themeColor="accent1" w:themeShade="BF"/>
    </w:rPr>
  </w:style>
  <w:style w:type="paragraph" w:styleId="IntenseQuote">
    <w:name w:val="Intense Quote"/>
    <w:basedOn w:val="Normal"/>
    <w:next w:val="Normal"/>
    <w:link w:val="IntenseQuoteChar"/>
    <w:uiPriority w:val="30"/>
    <w:qFormat/>
    <w:rsid w:val="00922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CBE"/>
    <w:rPr>
      <w:i/>
      <w:iCs/>
      <w:color w:val="0F4761" w:themeColor="accent1" w:themeShade="BF"/>
    </w:rPr>
  </w:style>
  <w:style w:type="character" w:styleId="IntenseReference">
    <w:name w:val="Intense Reference"/>
    <w:basedOn w:val="DefaultParagraphFont"/>
    <w:uiPriority w:val="32"/>
    <w:qFormat/>
    <w:rsid w:val="00922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01">
      <w:bodyDiv w:val="1"/>
      <w:marLeft w:val="0"/>
      <w:marRight w:val="0"/>
      <w:marTop w:val="0"/>
      <w:marBottom w:val="0"/>
      <w:divBdr>
        <w:top w:val="none" w:sz="0" w:space="0" w:color="auto"/>
        <w:left w:val="none" w:sz="0" w:space="0" w:color="auto"/>
        <w:bottom w:val="none" w:sz="0" w:space="0" w:color="auto"/>
        <w:right w:val="none" w:sz="0" w:space="0" w:color="auto"/>
      </w:divBdr>
    </w:div>
    <w:div w:id="439878650">
      <w:bodyDiv w:val="1"/>
      <w:marLeft w:val="0"/>
      <w:marRight w:val="0"/>
      <w:marTop w:val="0"/>
      <w:marBottom w:val="0"/>
      <w:divBdr>
        <w:top w:val="none" w:sz="0" w:space="0" w:color="auto"/>
        <w:left w:val="none" w:sz="0" w:space="0" w:color="auto"/>
        <w:bottom w:val="none" w:sz="0" w:space="0" w:color="auto"/>
        <w:right w:val="none" w:sz="0" w:space="0" w:color="auto"/>
      </w:divBdr>
    </w:div>
    <w:div w:id="745079454">
      <w:bodyDiv w:val="1"/>
      <w:marLeft w:val="0"/>
      <w:marRight w:val="0"/>
      <w:marTop w:val="0"/>
      <w:marBottom w:val="0"/>
      <w:divBdr>
        <w:top w:val="none" w:sz="0" w:space="0" w:color="auto"/>
        <w:left w:val="none" w:sz="0" w:space="0" w:color="auto"/>
        <w:bottom w:val="none" w:sz="0" w:space="0" w:color="auto"/>
        <w:right w:val="none" w:sz="0" w:space="0" w:color="auto"/>
      </w:divBdr>
    </w:div>
    <w:div w:id="9890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Smith</dc:creator>
  <cp:keywords/>
  <dc:description/>
  <cp:lastModifiedBy>Theron Smith</cp:lastModifiedBy>
  <cp:revision>2</cp:revision>
  <dcterms:created xsi:type="dcterms:W3CDTF">2025-01-03T01:43:00Z</dcterms:created>
  <dcterms:modified xsi:type="dcterms:W3CDTF">2025-01-03T01:43:00Z</dcterms:modified>
</cp:coreProperties>
</file>